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0"/>
        <w:gridCol w:w="1751"/>
        <w:gridCol w:w="1286"/>
        <w:gridCol w:w="1153"/>
        <w:gridCol w:w="3667"/>
        <w:gridCol w:w="2269"/>
      </w:tblGrid>
      <w:tr w:rsidR="00C834D3" w:rsidRPr="00672CF4" w:rsidTr="008F0B44">
        <w:trPr>
          <w:trHeight w:val="300"/>
        </w:trPr>
        <w:tc>
          <w:tcPr>
            <w:tcW w:w="1653" w:type="pct"/>
          </w:tcPr>
          <w:p w:rsidR="00C834D3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1.10 Реализ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регионального проекта «Совр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менная школа»</w:t>
            </w:r>
          </w:p>
        </w:tc>
        <w:tc>
          <w:tcPr>
            <w:tcW w:w="579" w:type="pct"/>
          </w:tcPr>
          <w:p w:rsidR="00C834D3" w:rsidRPr="00DE03EB" w:rsidRDefault="00C834D3" w:rsidP="008F0B44">
            <w:pPr>
              <w:rPr>
                <w:sz w:val="28"/>
                <w:szCs w:val="28"/>
              </w:rPr>
            </w:pPr>
            <w:r w:rsidRPr="00DE03EB">
              <w:rPr>
                <w:sz w:val="28"/>
                <w:szCs w:val="28"/>
              </w:rPr>
              <w:t>Руковод</w:t>
            </w:r>
            <w:r w:rsidRPr="00DE03EB">
              <w:rPr>
                <w:sz w:val="28"/>
                <w:szCs w:val="28"/>
              </w:rPr>
              <w:t>и</w:t>
            </w:r>
            <w:r w:rsidRPr="00DE03EB">
              <w:rPr>
                <w:sz w:val="28"/>
                <w:szCs w:val="28"/>
              </w:rPr>
              <w:t>тели образовательных учр</w:t>
            </w:r>
            <w:r w:rsidRPr="00DE03EB">
              <w:rPr>
                <w:sz w:val="28"/>
                <w:szCs w:val="28"/>
              </w:rPr>
              <w:t>е</w:t>
            </w:r>
            <w:r w:rsidRPr="00DE03EB">
              <w:rPr>
                <w:sz w:val="28"/>
                <w:szCs w:val="28"/>
              </w:rPr>
              <w:t>ждений</w:t>
            </w:r>
          </w:p>
        </w:tc>
        <w:tc>
          <w:tcPr>
            <w:tcW w:w="425" w:type="pct"/>
          </w:tcPr>
          <w:p w:rsidR="00C834D3" w:rsidRPr="00263797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01.2020</w:t>
            </w:r>
          </w:p>
        </w:tc>
        <w:tc>
          <w:tcPr>
            <w:tcW w:w="381" w:type="pct"/>
          </w:tcPr>
          <w:p w:rsidR="00C834D3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12.2022</w:t>
            </w:r>
          </w:p>
        </w:tc>
        <w:tc>
          <w:tcPr>
            <w:tcW w:w="1212" w:type="pct"/>
          </w:tcPr>
          <w:p w:rsidR="00C834D3" w:rsidRPr="00263797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(обновление) материально технической базы для реализации осно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ных и  дополнительных общеобразовательных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 цифрового и гуман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тарного профилей в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циях, расположенных в сельских местностях и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лых городах</w:t>
            </w:r>
          </w:p>
        </w:tc>
        <w:tc>
          <w:tcPr>
            <w:tcW w:w="750" w:type="pct"/>
          </w:tcPr>
          <w:p w:rsidR="00C834D3" w:rsidRPr="00672CF4" w:rsidRDefault="00C834D3" w:rsidP="008F0B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7882,9</w:t>
            </w:r>
          </w:p>
        </w:tc>
      </w:tr>
      <w:tr w:rsidR="00C834D3" w:rsidRPr="00672CF4" w:rsidTr="008F0B44">
        <w:trPr>
          <w:trHeight w:val="300"/>
        </w:trPr>
        <w:tc>
          <w:tcPr>
            <w:tcW w:w="1653" w:type="pct"/>
          </w:tcPr>
          <w:p w:rsidR="00C834D3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 Реализация регионального прое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та «Цифровая образовательная среда»</w:t>
            </w:r>
          </w:p>
        </w:tc>
        <w:tc>
          <w:tcPr>
            <w:tcW w:w="579" w:type="pct"/>
          </w:tcPr>
          <w:p w:rsidR="00C834D3" w:rsidRPr="00DE03EB" w:rsidRDefault="00C834D3" w:rsidP="008F0B44">
            <w:pPr>
              <w:rPr>
                <w:sz w:val="28"/>
                <w:szCs w:val="28"/>
              </w:rPr>
            </w:pPr>
            <w:r w:rsidRPr="00DE03EB">
              <w:rPr>
                <w:sz w:val="28"/>
                <w:szCs w:val="28"/>
              </w:rPr>
              <w:t>Руковод</w:t>
            </w:r>
            <w:r w:rsidRPr="00DE03EB">
              <w:rPr>
                <w:sz w:val="28"/>
                <w:szCs w:val="28"/>
              </w:rPr>
              <w:t>и</w:t>
            </w:r>
            <w:r w:rsidRPr="00DE03EB">
              <w:rPr>
                <w:sz w:val="28"/>
                <w:szCs w:val="28"/>
              </w:rPr>
              <w:t>тели образовательных учр</w:t>
            </w:r>
            <w:r w:rsidRPr="00DE03EB">
              <w:rPr>
                <w:sz w:val="28"/>
                <w:szCs w:val="28"/>
              </w:rPr>
              <w:t>е</w:t>
            </w:r>
            <w:r w:rsidRPr="00DE03EB">
              <w:rPr>
                <w:sz w:val="28"/>
                <w:szCs w:val="28"/>
              </w:rPr>
              <w:t>ждений</w:t>
            </w:r>
          </w:p>
        </w:tc>
        <w:tc>
          <w:tcPr>
            <w:tcW w:w="425" w:type="pct"/>
          </w:tcPr>
          <w:p w:rsidR="00C834D3" w:rsidRPr="00263797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01.2020</w:t>
            </w:r>
          </w:p>
        </w:tc>
        <w:tc>
          <w:tcPr>
            <w:tcW w:w="381" w:type="pct"/>
          </w:tcPr>
          <w:p w:rsidR="00C834D3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12.2022</w:t>
            </w:r>
          </w:p>
        </w:tc>
        <w:tc>
          <w:tcPr>
            <w:tcW w:w="1212" w:type="pct"/>
          </w:tcPr>
          <w:p w:rsidR="00C834D3" w:rsidRPr="00263797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средств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числительной техники, программного обеспечения и презентационного 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дования, позволяющего обеспечить доступ обуч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ющихся, сотрудников и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дагогических работников к цифровой образовательной инфраструктуре и конте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ту, </w:t>
            </w:r>
            <w:r>
              <w:rPr>
                <w:sz w:val="28"/>
                <w:szCs w:val="28"/>
              </w:rPr>
              <w:lastRenderedPageBreak/>
              <w:t>а также автоматизации и повышения эффективности организационно-управленческих процессов в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зациях, в том числе повышение квалификации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министративно-управленческого персонала и педагогов.</w:t>
            </w:r>
          </w:p>
        </w:tc>
        <w:tc>
          <w:tcPr>
            <w:tcW w:w="750" w:type="pct"/>
          </w:tcPr>
          <w:p w:rsidR="00C834D3" w:rsidRPr="00672CF4" w:rsidRDefault="00C834D3" w:rsidP="008F0B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4477,2</w:t>
            </w:r>
          </w:p>
        </w:tc>
      </w:tr>
      <w:tr w:rsidR="00C834D3" w:rsidRPr="00672CF4" w:rsidTr="008F0B44">
        <w:trPr>
          <w:trHeight w:val="300"/>
        </w:trPr>
        <w:tc>
          <w:tcPr>
            <w:tcW w:w="1653" w:type="pct"/>
          </w:tcPr>
          <w:p w:rsidR="00C834D3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 Благоустройство зданий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и муниципальных общео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разовательных организаций в целях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блюдения требований к воздушно-тепловому режиму, вод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снабжению и канализации</w:t>
            </w:r>
          </w:p>
        </w:tc>
        <w:tc>
          <w:tcPr>
            <w:tcW w:w="579" w:type="pct"/>
          </w:tcPr>
          <w:p w:rsidR="00C834D3" w:rsidRPr="00DE03EB" w:rsidRDefault="00C834D3" w:rsidP="008F0B44">
            <w:pPr>
              <w:rPr>
                <w:sz w:val="28"/>
                <w:szCs w:val="28"/>
              </w:rPr>
            </w:pPr>
            <w:r w:rsidRPr="00DE03EB">
              <w:rPr>
                <w:sz w:val="28"/>
                <w:szCs w:val="28"/>
              </w:rPr>
              <w:t>Руковод</w:t>
            </w:r>
            <w:r w:rsidRPr="00DE03EB">
              <w:rPr>
                <w:sz w:val="28"/>
                <w:szCs w:val="28"/>
              </w:rPr>
              <w:t>и</w:t>
            </w:r>
            <w:r w:rsidRPr="00DE03EB">
              <w:rPr>
                <w:sz w:val="28"/>
                <w:szCs w:val="28"/>
              </w:rPr>
              <w:t>тели образовательных учр</w:t>
            </w:r>
            <w:r w:rsidRPr="00DE03EB">
              <w:rPr>
                <w:sz w:val="28"/>
                <w:szCs w:val="28"/>
              </w:rPr>
              <w:t>е</w:t>
            </w:r>
            <w:r w:rsidRPr="00DE03EB">
              <w:rPr>
                <w:sz w:val="28"/>
                <w:szCs w:val="28"/>
              </w:rPr>
              <w:t>ждений</w:t>
            </w:r>
          </w:p>
        </w:tc>
        <w:tc>
          <w:tcPr>
            <w:tcW w:w="425" w:type="pct"/>
          </w:tcPr>
          <w:p w:rsidR="00C834D3" w:rsidRPr="00263797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01.2020</w:t>
            </w:r>
          </w:p>
        </w:tc>
        <w:tc>
          <w:tcPr>
            <w:tcW w:w="381" w:type="pct"/>
          </w:tcPr>
          <w:p w:rsidR="00C834D3" w:rsidRDefault="00C834D3" w:rsidP="008F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12.2022</w:t>
            </w:r>
          </w:p>
        </w:tc>
        <w:tc>
          <w:tcPr>
            <w:tcW w:w="1212" w:type="pct"/>
          </w:tcPr>
          <w:p w:rsidR="00C834D3" w:rsidRPr="00DE03EB" w:rsidRDefault="00C834D3" w:rsidP="008F0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внутренней сист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мы теплоснабжения школы с установкой </w:t>
            </w:r>
            <w:proofErr w:type="spellStart"/>
            <w:r>
              <w:rPr>
                <w:sz w:val="28"/>
                <w:szCs w:val="28"/>
              </w:rPr>
              <w:t>блочно</w:t>
            </w:r>
            <w:proofErr w:type="spellEnd"/>
            <w:r>
              <w:rPr>
                <w:sz w:val="28"/>
                <w:szCs w:val="28"/>
              </w:rPr>
              <w:t>-модульной котельной в БОУ «</w:t>
            </w:r>
            <w:proofErr w:type="spellStart"/>
            <w:r>
              <w:rPr>
                <w:sz w:val="28"/>
                <w:szCs w:val="28"/>
              </w:rPr>
              <w:t>Слудновская</w:t>
            </w:r>
            <w:proofErr w:type="spellEnd"/>
            <w:r>
              <w:rPr>
                <w:sz w:val="28"/>
                <w:szCs w:val="28"/>
              </w:rPr>
              <w:t xml:space="preserve">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школа»</w:t>
            </w:r>
          </w:p>
        </w:tc>
        <w:tc>
          <w:tcPr>
            <w:tcW w:w="750" w:type="pct"/>
          </w:tcPr>
          <w:p w:rsidR="00C834D3" w:rsidRPr="00672CF4" w:rsidRDefault="00C834D3" w:rsidP="008F0B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3006,0</w:t>
            </w:r>
          </w:p>
        </w:tc>
      </w:tr>
    </w:tbl>
    <w:p w:rsidR="005175A5" w:rsidRDefault="005175A5" w:rsidP="005175A5">
      <w:pPr>
        <w:ind w:firstLine="9923"/>
        <w:jc w:val="right"/>
        <w:rPr>
          <w:sz w:val="28"/>
          <w:szCs w:val="28"/>
        </w:rPr>
      </w:pPr>
      <w:bookmarkStart w:id="0" w:name="_GoBack"/>
      <w:bookmarkEnd w:id="0"/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B4426" w:rsidRPr="005175A5" w:rsidRDefault="005B4426" w:rsidP="005175A5"/>
    <w:sectPr w:rsidR="005B4426" w:rsidRPr="005175A5" w:rsidSect="005175A5">
      <w:pgSz w:w="16838" w:h="11906" w:orient="landscape"/>
      <w:pgMar w:top="1418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046"/>
    <w:multiLevelType w:val="hybridMultilevel"/>
    <w:tmpl w:val="82F2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FF"/>
    <w:rsid w:val="00025EDA"/>
    <w:rsid w:val="000B3195"/>
    <w:rsid w:val="00193C12"/>
    <w:rsid w:val="001A0820"/>
    <w:rsid w:val="001F0DB2"/>
    <w:rsid w:val="002141AB"/>
    <w:rsid w:val="002321D3"/>
    <w:rsid w:val="0027751C"/>
    <w:rsid w:val="003615FF"/>
    <w:rsid w:val="00492264"/>
    <w:rsid w:val="004C6C5D"/>
    <w:rsid w:val="004E661B"/>
    <w:rsid w:val="004F7838"/>
    <w:rsid w:val="0050565F"/>
    <w:rsid w:val="005175A5"/>
    <w:rsid w:val="00537E67"/>
    <w:rsid w:val="00587E4D"/>
    <w:rsid w:val="005A1F34"/>
    <w:rsid w:val="005B4426"/>
    <w:rsid w:val="00627F8C"/>
    <w:rsid w:val="00650867"/>
    <w:rsid w:val="00697D41"/>
    <w:rsid w:val="006D3CC7"/>
    <w:rsid w:val="006F2917"/>
    <w:rsid w:val="00724142"/>
    <w:rsid w:val="00792B02"/>
    <w:rsid w:val="008A0C95"/>
    <w:rsid w:val="008C70D6"/>
    <w:rsid w:val="008D341C"/>
    <w:rsid w:val="0097455F"/>
    <w:rsid w:val="009A4178"/>
    <w:rsid w:val="009E6091"/>
    <w:rsid w:val="00A43300"/>
    <w:rsid w:val="00A575EE"/>
    <w:rsid w:val="00B23682"/>
    <w:rsid w:val="00BF4209"/>
    <w:rsid w:val="00C20D1A"/>
    <w:rsid w:val="00C65119"/>
    <w:rsid w:val="00C834D3"/>
    <w:rsid w:val="00CB26D3"/>
    <w:rsid w:val="00D770A5"/>
    <w:rsid w:val="00DE7D54"/>
    <w:rsid w:val="00E062A9"/>
    <w:rsid w:val="00E70953"/>
    <w:rsid w:val="00EE3CD2"/>
    <w:rsid w:val="00F31977"/>
    <w:rsid w:val="00F54D85"/>
    <w:rsid w:val="00FB4A0E"/>
    <w:rsid w:val="00FC35FD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customStyle="1" w:styleId="ConsPlusCell">
    <w:name w:val="ConsPlusCell"/>
    <w:link w:val="ConsPlusCell0"/>
    <w:rsid w:val="005175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Cell0">
    <w:name w:val="ConsPlusCell Знак"/>
    <w:link w:val="ConsPlusCell"/>
    <w:rsid w:val="005175A5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customStyle="1" w:styleId="ConsPlusCell">
    <w:name w:val="ConsPlusCell"/>
    <w:link w:val="ConsPlusCell0"/>
    <w:rsid w:val="005175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Cell0">
    <w:name w:val="ConsPlusCell Знак"/>
    <w:link w:val="ConsPlusCell"/>
    <w:rsid w:val="005175A5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НачальникУправления</cp:lastModifiedBy>
  <cp:revision>4</cp:revision>
  <cp:lastPrinted>2020-01-17T13:34:00Z</cp:lastPrinted>
  <dcterms:created xsi:type="dcterms:W3CDTF">2020-03-10T08:14:00Z</dcterms:created>
  <dcterms:modified xsi:type="dcterms:W3CDTF">2020-03-10T08:16:00Z</dcterms:modified>
</cp:coreProperties>
</file>